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7D" w:rsidRDefault="00142B7D" w:rsidP="00002EF8">
      <w:pPr>
        <w:keepNext/>
        <w:jc w:val="both"/>
        <w:outlineLvl w:val="1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</w:p>
    <w:p w:rsidR="00795B11" w:rsidRPr="00142B7D" w:rsidRDefault="00002EF8" w:rsidP="00002EF8">
      <w:pPr>
        <w:keepNext/>
        <w:jc w:val="both"/>
        <w:outlineLvl w:val="1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  <w:r w:rsidRPr="00142B7D"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Nechte se inspirovat v Z</w:t>
      </w:r>
      <w:r w:rsidR="00C3413C" w:rsidRPr="00142B7D"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ahradách lidských hodnot </w:t>
      </w:r>
    </w:p>
    <w:p w:rsidR="00F62C0C" w:rsidRPr="00142B7D" w:rsidRDefault="00F62C0C" w:rsidP="00F62C0C">
      <w:pPr>
        <w:keepNext/>
        <w:spacing w:before="240"/>
        <w:jc w:val="both"/>
        <w:outlineLvl w:val="1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  <w:r w:rsidRPr="00142B7D">
        <w:rPr>
          <w:rFonts w:ascii="Arial" w:eastAsia="Calibri" w:hAnsi="Arial" w:cs="Times New Roman"/>
          <w:b/>
          <w:bCs/>
          <w:iCs/>
          <w:color w:val="76B72A"/>
          <w:sz w:val="20"/>
          <w:szCs w:val="20"/>
        </w:rPr>
        <w:t>Tisková zpráva, Brno 27. 3. 2018</w:t>
      </w:r>
    </w:p>
    <w:p w:rsidR="00F62C0C" w:rsidRPr="00795B11" w:rsidRDefault="00F62C0C" w:rsidP="00F62C0C">
      <w:pPr>
        <w:spacing w:after="120" w:line="276" w:lineRule="auto"/>
        <w:rPr>
          <w:rFonts w:ascii="Georgia" w:eastAsia="Calibri" w:hAnsi="Georgia" w:cs="Times New Roman"/>
          <w:sz w:val="12"/>
          <w:szCs w:val="12"/>
        </w:rPr>
      </w:pPr>
      <w:bookmarkStart w:id="0" w:name="_GoBack"/>
      <w:bookmarkEnd w:id="0"/>
    </w:p>
    <w:p w:rsidR="00F62C0C" w:rsidRPr="00142B7D" w:rsidRDefault="00002EF8" w:rsidP="00F62C0C">
      <w:pPr>
        <w:autoSpaceDE w:val="0"/>
        <w:autoSpaceDN w:val="0"/>
        <w:adjustRightInd w:val="0"/>
        <w:spacing w:after="120" w:line="360" w:lineRule="auto"/>
        <w:jc w:val="both"/>
        <w:rPr>
          <w:rFonts w:ascii="Georgia" w:eastAsia="Calibri" w:hAnsi="Georgia" w:cs="Times New Roman"/>
          <w:b/>
          <w:szCs w:val="24"/>
        </w:rPr>
      </w:pPr>
      <w:r w:rsidRPr="00142B7D">
        <w:rPr>
          <w:rFonts w:ascii="Georgia" w:eastAsia="Calibri" w:hAnsi="Georgia" w:cs="Times New Roman"/>
          <w:b/>
          <w:sz w:val="20"/>
        </w:rPr>
        <w:t>Královopolské Centrum Kociánka</w:t>
      </w:r>
      <w:r w:rsidR="00535725" w:rsidRPr="00142B7D">
        <w:rPr>
          <w:rFonts w:ascii="Georgia" w:eastAsia="Calibri" w:hAnsi="Georgia" w:cs="Times New Roman"/>
          <w:b/>
          <w:sz w:val="20"/>
        </w:rPr>
        <w:t xml:space="preserve"> se </w:t>
      </w:r>
      <w:r w:rsidRPr="00142B7D">
        <w:rPr>
          <w:rFonts w:ascii="Georgia" w:eastAsia="Calibri" w:hAnsi="Georgia" w:cs="Times New Roman"/>
          <w:b/>
          <w:sz w:val="20"/>
        </w:rPr>
        <w:t>opět</w:t>
      </w:r>
      <w:r w:rsidR="00535725" w:rsidRPr="00142B7D">
        <w:rPr>
          <w:rFonts w:ascii="Georgia" w:eastAsia="Calibri" w:hAnsi="Georgia" w:cs="Times New Roman"/>
          <w:b/>
          <w:sz w:val="20"/>
        </w:rPr>
        <w:t xml:space="preserve"> otevře široké veřejnosti. A to</w:t>
      </w:r>
      <w:r w:rsidRPr="00142B7D">
        <w:rPr>
          <w:rFonts w:ascii="Georgia" w:eastAsia="Calibri" w:hAnsi="Georgia" w:cs="Times New Roman"/>
          <w:b/>
          <w:sz w:val="20"/>
        </w:rPr>
        <w:t xml:space="preserve"> 24. května 2018</w:t>
      </w:r>
      <w:r w:rsidR="00535725" w:rsidRPr="00142B7D">
        <w:rPr>
          <w:rFonts w:ascii="Georgia" w:eastAsia="Calibri" w:hAnsi="Georgia" w:cs="Times New Roman"/>
          <w:b/>
          <w:sz w:val="20"/>
        </w:rPr>
        <w:t xml:space="preserve"> v rámci osmého ročníku </w:t>
      </w:r>
      <w:proofErr w:type="spellStart"/>
      <w:r w:rsidRPr="00142B7D">
        <w:rPr>
          <w:rFonts w:ascii="Georgia" w:eastAsia="Calibri" w:hAnsi="Georgia" w:cs="Times New Roman"/>
          <w:b/>
          <w:sz w:val="20"/>
        </w:rPr>
        <w:t>multižánrového</w:t>
      </w:r>
      <w:proofErr w:type="spellEnd"/>
      <w:r w:rsidRPr="00142B7D">
        <w:rPr>
          <w:rFonts w:ascii="Georgia" w:eastAsia="Calibri" w:hAnsi="Georgia" w:cs="Times New Roman"/>
          <w:b/>
          <w:sz w:val="20"/>
        </w:rPr>
        <w:t xml:space="preserve"> </w:t>
      </w:r>
      <w:r w:rsidR="002C7C7C" w:rsidRPr="00142B7D">
        <w:rPr>
          <w:rFonts w:ascii="Georgia" w:eastAsia="Calibri" w:hAnsi="Georgia" w:cs="Times New Roman"/>
          <w:b/>
          <w:sz w:val="20"/>
        </w:rPr>
        <w:t xml:space="preserve">festivalu Dobrý den </w:t>
      </w:r>
      <w:proofErr w:type="spellStart"/>
      <w:r w:rsidR="002C7C7C" w:rsidRPr="00142B7D">
        <w:rPr>
          <w:rFonts w:ascii="Georgia" w:eastAsia="Calibri" w:hAnsi="Georgia" w:cs="Times New Roman"/>
          <w:b/>
          <w:sz w:val="20"/>
        </w:rPr>
        <w:t>Kociánko</w:t>
      </w:r>
      <w:proofErr w:type="spellEnd"/>
      <w:r w:rsidR="002C7C7C" w:rsidRPr="00142B7D">
        <w:rPr>
          <w:rFonts w:ascii="Georgia" w:eastAsia="Calibri" w:hAnsi="Georgia" w:cs="Times New Roman"/>
          <w:b/>
          <w:sz w:val="20"/>
        </w:rPr>
        <w:t xml:space="preserve">. </w:t>
      </w:r>
      <w:r w:rsidR="00285075" w:rsidRPr="00142B7D">
        <w:rPr>
          <w:rFonts w:ascii="Georgia" w:eastAsia="Calibri" w:hAnsi="Georgia" w:cs="Times New Roman"/>
          <w:b/>
          <w:sz w:val="20"/>
        </w:rPr>
        <w:t>Záštitu nad celou akcí</w:t>
      </w:r>
      <w:r w:rsidR="0029538D">
        <w:rPr>
          <w:rFonts w:ascii="Georgia" w:eastAsia="Calibri" w:hAnsi="Georgia" w:cs="Times New Roman"/>
          <w:b/>
          <w:sz w:val="20"/>
        </w:rPr>
        <w:t xml:space="preserve"> převzal 1. náměstek primátora m</w:t>
      </w:r>
      <w:r w:rsidR="00285075" w:rsidRPr="00142B7D">
        <w:rPr>
          <w:rFonts w:ascii="Georgia" w:eastAsia="Calibri" w:hAnsi="Georgia" w:cs="Times New Roman"/>
          <w:b/>
          <w:sz w:val="20"/>
        </w:rPr>
        <w:t xml:space="preserve">ěsta Brna Mgr. Petr Hladík a senátor PhDr. Zdeněk Papoušek. </w:t>
      </w:r>
      <w:r w:rsidR="00715FB3" w:rsidRPr="00142B7D">
        <w:rPr>
          <w:rFonts w:ascii="Georgia" w:eastAsia="Calibri" w:hAnsi="Georgia" w:cs="Times New Roman"/>
          <w:b/>
          <w:sz w:val="20"/>
        </w:rPr>
        <w:t xml:space="preserve">Stejně jako v předchozích </w:t>
      </w:r>
      <w:r w:rsidR="002C7C7C" w:rsidRPr="00142B7D">
        <w:rPr>
          <w:rFonts w:ascii="Georgia" w:eastAsia="Calibri" w:hAnsi="Georgia" w:cs="Times New Roman"/>
          <w:b/>
          <w:sz w:val="20"/>
        </w:rPr>
        <w:t>letech se akce nese</w:t>
      </w:r>
      <w:r w:rsidR="00715FB3" w:rsidRPr="00142B7D">
        <w:rPr>
          <w:rFonts w:ascii="Georgia" w:eastAsia="Calibri" w:hAnsi="Georgia" w:cs="Times New Roman"/>
          <w:b/>
          <w:sz w:val="20"/>
        </w:rPr>
        <w:t xml:space="preserve"> v duchu lidských hodnot. </w:t>
      </w:r>
      <w:r w:rsidR="002C7C7C" w:rsidRPr="00142B7D">
        <w:rPr>
          <w:rFonts w:ascii="Georgia" w:eastAsia="Calibri" w:hAnsi="Georgia" w:cs="Times New Roman"/>
          <w:b/>
          <w:sz w:val="20"/>
        </w:rPr>
        <w:t xml:space="preserve">Tou 99. před stoletým výročím Kociánky </w:t>
      </w:r>
      <w:r w:rsidR="00CD5088" w:rsidRPr="00142B7D">
        <w:rPr>
          <w:rFonts w:ascii="Georgia" w:eastAsia="Calibri" w:hAnsi="Georgia" w:cs="Times New Roman"/>
          <w:b/>
          <w:sz w:val="20"/>
        </w:rPr>
        <w:t xml:space="preserve">bude </w:t>
      </w:r>
      <w:r w:rsidR="00CD5088" w:rsidRPr="00142B7D">
        <w:rPr>
          <w:rFonts w:ascii="Georgia" w:eastAsia="Calibri" w:hAnsi="Georgia" w:cs="Times New Roman"/>
          <w:b/>
          <w:i/>
          <w:sz w:val="20"/>
        </w:rPr>
        <w:t>inspirace.</w:t>
      </w:r>
      <w:r w:rsidR="00CD5088" w:rsidRPr="00142B7D">
        <w:rPr>
          <w:rFonts w:ascii="Georgia" w:eastAsia="Calibri" w:hAnsi="Georgia" w:cs="Times New Roman"/>
          <w:b/>
          <w:sz w:val="20"/>
        </w:rPr>
        <w:t xml:space="preserve"> </w:t>
      </w:r>
      <w:r w:rsidR="007461A6" w:rsidRPr="00142B7D">
        <w:rPr>
          <w:rFonts w:ascii="Georgia" w:eastAsia="Calibri" w:hAnsi="Georgia" w:cs="Times New Roman"/>
          <w:b/>
          <w:sz w:val="20"/>
        </w:rPr>
        <w:t xml:space="preserve"> </w:t>
      </w:r>
      <w:r w:rsidR="00535725" w:rsidRPr="00142B7D">
        <w:rPr>
          <w:rFonts w:ascii="Georgia" w:eastAsia="Calibri" w:hAnsi="Georgia" w:cs="Times New Roman"/>
          <w:b/>
          <w:sz w:val="20"/>
        </w:rPr>
        <w:t xml:space="preserve">  </w:t>
      </w:r>
    </w:p>
    <w:p w:rsidR="009F1F51" w:rsidRDefault="00161B3C" w:rsidP="00F62C0C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  <w:r>
        <w:rPr>
          <w:rFonts w:ascii="Georgia" w:eastAsia="Times New Roman" w:hAnsi="Georgia" w:cs="Times New Roman"/>
          <w:sz w:val="20"/>
          <w:szCs w:val="20"/>
          <w:lang w:eastAsia="cs-CZ"/>
        </w:rPr>
        <w:t>„</w:t>
      </w:r>
      <w:r w:rsidR="004C4CD2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Díky festivalu se mohou naši uživatelé</w:t>
      </w:r>
      <w:r w:rsidR="009F1F51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 xml:space="preserve"> </w:t>
      </w:r>
      <w:r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prezentovat a setkávat s novými lidmi</w:t>
      </w:r>
      <w:r w:rsidR="009F1F51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. Může to být inspir</w:t>
      </w:r>
      <w:r w:rsidR="00C718A3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ující</w:t>
      </w:r>
      <w:r w:rsidR="009F1F51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 xml:space="preserve"> nejen pro ně, ale také pro samotné návštěvníky festivalu </w:t>
      </w:r>
      <w:r w:rsidR="00C718A3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 xml:space="preserve">– seznámit se s naší prací </w:t>
      </w:r>
      <w:r w:rsidR="00BE2E5F">
        <w:rPr>
          <w:rFonts w:ascii="Georgia" w:eastAsia="Times New Roman" w:hAnsi="Georgia" w:cs="Times New Roman"/>
          <w:i/>
          <w:sz w:val="20"/>
          <w:szCs w:val="20"/>
          <w:lang w:eastAsia="cs-CZ"/>
        </w:rPr>
        <w:br/>
      </w:r>
      <w:r w:rsidR="00C718A3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a světem zdravotně postižených</w:t>
      </w:r>
      <w:r w:rsidR="009F1F51"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. I proto je letošní hodnot</w:t>
      </w:r>
      <w:r w:rsidR="0029538D">
        <w:rPr>
          <w:rFonts w:ascii="Georgia" w:eastAsia="Times New Roman" w:hAnsi="Georgia" w:cs="Times New Roman"/>
          <w:i/>
          <w:sz w:val="20"/>
          <w:szCs w:val="20"/>
          <w:lang w:eastAsia="cs-CZ"/>
        </w:rPr>
        <w:t>ou</w:t>
      </w:r>
      <w:r w:rsid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 xml:space="preserve"> </w:t>
      </w:r>
      <w:r w:rsidRPr="00C718A3">
        <w:rPr>
          <w:rFonts w:ascii="Georgia" w:eastAsia="Times New Roman" w:hAnsi="Georgia" w:cs="Times New Roman"/>
          <w:i/>
          <w:sz w:val="20"/>
          <w:szCs w:val="20"/>
          <w:lang w:eastAsia="cs-CZ"/>
        </w:rPr>
        <w:t>inspirace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,</w:t>
      </w:r>
      <w:r w:rsidR="00C718A3">
        <w:rPr>
          <w:rFonts w:ascii="Georgia" w:eastAsia="Times New Roman" w:hAnsi="Georgia" w:cs="Times New Roman"/>
          <w:sz w:val="20"/>
          <w:szCs w:val="20"/>
          <w:lang w:eastAsia="cs-CZ"/>
        </w:rPr>
        <w:t>“</w:t>
      </w:r>
      <w:r w:rsidR="007B7C0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043E59">
        <w:rPr>
          <w:rFonts w:ascii="Georgia" w:eastAsia="Times New Roman" w:hAnsi="Georgia" w:cs="Times New Roman"/>
          <w:sz w:val="20"/>
          <w:szCs w:val="20"/>
          <w:lang w:eastAsia="cs-CZ"/>
        </w:rPr>
        <w:t>zve na akci</w:t>
      </w:r>
      <w:r w:rsidR="007B7C0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ředitel Centra Kociánka Tomáš Komárek. </w:t>
      </w:r>
    </w:p>
    <w:p w:rsidR="009F1F51" w:rsidRPr="00A75A57" w:rsidRDefault="009F1F51" w:rsidP="00F62C0C">
      <w:pPr>
        <w:spacing w:line="360" w:lineRule="auto"/>
        <w:jc w:val="both"/>
        <w:rPr>
          <w:rFonts w:ascii="Georgia" w:eastAsia="Times New Roman" w:hAnsi="Georgia" w:cs="Times New Roman"/>
          <w:sz w:val="12"/>
          <w:szCs w:val="12"/>
          <w:lang w:eastAsia="cs-CZ"/>
        </w:rPr>
      </w:pPr>
    </w:p>
    <w:p w:rsidR="006252F3" w:rsidRDefault="009F1F51" w:rsidP="00F62C0C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Z hudební produkce </w:t>
      </w:r>
      <w:r w:rsidR="005F587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mohou návštěvníky festivalu inspirovat </w:t>
      </w:r>
      <w:r w:rsidR="00E7412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brněnské stálice Květy a Ty </w:t>
      </w:r>
      <w:proofErr w:type="spellStart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>S</w:t>
      </w:r>
      <w:r w:rsidR="00E74126">
        <w:rPr>
          <w:rFonts w:ascii="Georgia" w:eastAsia="Times New Roman" w:hAnsi="Georgia" w:cs="Times New Roman"/>
          <w:sz w:val="20"/>
          <w:szCs w:val="20"/>
          <w:lang w:eastAsia="cs-CZ"/>
        </w:rPr>
        <w:t>y</w:t>
      </w:r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>čáci</w:t>
      </w:r>
      <w:proofErr w:type="spellEnd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 xml:space="preserve">, dále rozjíždějící se kapela </w:t>
      </w:r>
      <w:proofErr w:type="spellStart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>The</w:t>
      </w:r>
      <w:proofErr w:type="spellEnd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>Oakland</w:t>
      </w:r>
      <w:proofErr w:type="spellEnd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>Sisters</w:t>
      </w:r>
      <w:proofErr w:type="spellEnd"/>
      <w:r w:rsidR="00300F0F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či malí rockeři přímo</w:t>
      </w:r>
      <w:r w:rsidR="00285075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z Kociánky pod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příznačným názvem </w:t>
      </w:r>
      <w:proofErr w:type="spellStart"/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>Hustej</w:t>
      </w:r>
      <w:proofErr w:type="spellEnd"/>
      <w:r w:rsidR="00E7412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Rock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. Na své si přijdou také milovníci divadla. Svá představení předvedou studenti </w:t>
      </w:r>
      <w:r w:rsidR="00031BF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DIFA 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JAMU </w:t>
      </w:r>
      <w:r w:rsidR="00031BF9">
        <w:rPr>
          <w:rFonts w:ascii="Georgia" w:eastAsia="Times New Roman" w:hAnsi="Georgia" w:cs="Times New Roman"/>
          <w:sz w:val="20"/>
          <w:szCs w:val="20"/>
          <w:lang w:eastAsia="cs-CZ"/>
        </w:rPr>
        <w:t>nebo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herci z divadla FACKA. </w:t>
      </w:r>
      <w:r w:rsidR="00223AB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V dopoledních hodinách 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>připraví program na téma inspirace Dům dětí a</w:t>
      </w:r>
      <w:r w:rsidR="00223AB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mládeže </w:t>
      </w:r>
      <w:proofErr w:type="spellStart"/>
      <w:r w:rsidR="00223ABE">
        <w:rPr>
          <w:rFonts w:ascii="Georgia" w:eastAsia="Times New Roman" w:hAnsi="Georgia" w:cs="Times New Roman"/>
          <w:sz w:val="20"/>
          <w:szCs w:val="20"/>
          <w:lang w:eastAsia="cs-CZ"/>
        </w:rPr>
        <w:t>Helceletov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a</w:t>
      </w:r>
      <w:proofErr w:type="spellEnd"/>
      <w:r w:rsidR="00223AB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a svojí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troškou</w:t>
      </w:r>
      <w:r w:rsidR="00223ABE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do mlýna přispějí rovněž žáci S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>třediska výchovné péče Veslařská v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 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>Brně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. Ti</w:t>
      </w:r>
      <w:r w:rsidR="006252F3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budou mít připraven mimo jiné vědomostní kvíz. Pozadu nezůstanou ani zaměstnanci a samotní uživatelé Centra Kociánka, kteří se zapojí do všech programových částí festivalu. Budou také prezentovat služby Centra Kociánka, včetně nejrůznějších výrobků, 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jenž</w:t>
      </w:r>
      <w:r w:rsidR="006252F3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bude možno zakoupit.</w:t>
      </w:r>
      <w:r w:rsidR="00795B1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Své místo zde bude mít rovněž spolek Umění proti zdím, který si pro návštěvníky připraví zajímavé workshopy. </w:t>
      </w:r>
      <w:r w:rsidR="00675FF4">
        <w:rPr>
          <w:rFonts w:ascii="Georgia" w:eastAsia="Times New Roman" w:hAnsi="Georgia" w:cs="Times New Roman"/>
          <w:sz w:val="20"/>
          <w:szCs w:val="20"/>
          <w:lang w:eastAsia="cs-CZ"/>
        </w:rPr>
        <w:t>Hodně netradičním zážitkem pro návštěvníky festivalu může být</w:t>
      </w:r>
      <w:r w:rsidR="00D12D4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BE2E5F">
        <w:rPr>
          <w:rFonts w:ascii="Georgia" w:eastAsia="Times New Roman" w:hAnsi="Georgia" w:cs="Times New Roman"/>
          <w:sz w:val="20"/>
          <w:szCs w:val="20"/>
          <w:lang w:eastAsia="cs-CZ"/>
        </w:rPr>
        <w:br/>
      </w:r>
      <w:r w:rsidR="00D12D46">
        <w:rPr>
          <w:rFonts w:ascii="Georgia" w:eastAsia="Times New Roman" w:hAnsi="Georgia" w:cs="Times New Roman"/>
          <w:sz w:val="20"/>
          <w:szCs w:val="20"/>
          <w:lang w:eastAsia="cs-CZ"/>
        </w:rPr>
        <w:t>i</w:t>
      </w:r>
      <w:r w:rsidR="00675FF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slaňování </w:t>
      </w:r>
      <w:r w:rsidR="00EE0D60">
        <w:rPr>
          <w:rFonts w:ascii="Georgia" w:eastAsia="Times New Roman" w:hAnsi="Georgia" w:cs="Times New Roman"/>
          <w:sz w:val="20"/>
          <w:szCs w:val="20"/>
          <w:lang w:eastAsia="cs-CZ"/>
        </w:rPr>
        <w:t>vozíčkářů</w:t>
      </w:r>
      <w:r w:rsidR="00675FF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.  </w:t>
      </w:r>
    </w:p>
    <w:p w:rsidR="006252F3" w:rsidRPr="00A75A57" w:rsidRDefault="006252F3" w:rsidP="00F62C0C">
      <w:pPr>
        <w:spacing w:line="360" w:lineRule="auto"/>
        <w:jc w:val="both"/>
        <w:rPr>
          <w:rFonts w:ascii="Georgia" w:eastAsia="Times New Roman" w:hAnsi="Georgia" w:cs="Times New Roman"/>
          <w:sz w:val="12"/>
          <w:szCs w:val="12"/>
          <w:lang w:eastAsia="cs-CZ"/>
        </w:rPr>
      </w:pPr>
    </w:p>
    <w:p w:rsidR="00A75A57" w:rsidRDefault="006252F3" w:rsidP="00A75A57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Nedílnou součástí festivalu bude tradičně Jarmark neziskových 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organizací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, 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kde 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se představí</w:t>
      </w:r>
      <w:r w:rsidR="00021B78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021B78" w:rsidRPr="00F62C0C">
        <w:rPr>
          <w:rFonts w:ascii="Georgia" w:eastAsia="Times New Roman" w:hAnsi="Georgia" w:cs="Times New Roman"/>
          <w:sz w:val="20"/>
          <w:szCs w:val="20"/>
          <w:lang w:eastAsia="cs-CZ"/>
        </w:rPr>
        <w:t xml:space="preserve">kulturně-sociální neziskové či příspěvkové 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instituce</w:t>
      </w:r>
      <w:r w:rsidR="00021B78" w:rsidRPr="00F62C0C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z Jihomoravského kraje</w:t>
      </w:r>
      <w:r w:rsidR="00D12D4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. Chybět nebudou samozřejmě ani stánky s občerstvením </w:t>
      </w:r>
      <w:r w:rsidR="00A75A5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a zaručeně dobrou kávou. </w:t>
      </w:r>
      <w:r w:rsidR="00D12D46">
        <w:rPr>
          <w:rFonts w:ascii="Georgia" w:eastAsia="Times New Roman" w:hAnsi="Georgia" w:cs="Times New Roman"/>
          <w:sz w:val="20"/>
          <w:szCs w:val="20"/>
          <w:lang w:eastAsia="cs-CZ"/>
        </w:rPr>
        <w:t>Věříme, že letošní progr</w:t>
      </w:r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am festivalu Dobrý den </w:t>
      </w:r>
      <w:proofErr w:type="spellStart"/>
      <w:proofErr w:type="gramStart"/>
      <w:r w:rsidR="005E3371">
        <w:rPr>
          <w:rFonts w:ascii="Georgia" w:eastAsia="Times New Roman" w:hAnsi="Georgia" w:cs="Times New Roman"/>
          <w:sz w:val="20"/>
          <w:szCs w:val="20"/>
          <w:lang w:eastAsia="cs-CZ"/>
        </w:rPr>
        <w:t>Kociánko</w:t>
      </w:r>
      <w:proofErr w:type="spellEnd"/>
      <w:r w:rsidR="00D12D4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bude</w:t>
      </w:r>
      <w:proofErr w:type="gramEnd"/>
      <w:r w:rsidR="00D12D4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pro návštěvníky skvělou inspirací k jeho návštěvě a </w:t>
      </w:r>
      <w:r w:rsidR="00A75A57">
        <w:rPr>
          <w:rFonts w:ascii="Georgia" w:eastAsia="Times New Roman" w:hAnsi="Georgia" w:cs="Times New Roman"/>
          <w:sz w:val="20"/>
          <w:szCs w:val="20"/>
          <w:lang w:eastAsia="cs-CZ"/>
        </w:rPr>
        <w:t>že si jej společně užijeme!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9F7CA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9F1F5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 </w:t>
      </w:r>
      <w:r w:rsidR="004C4CD2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</w:p>
    <w:p w:rsidR="00A75A57" w:rsidRPr="00A75A57" w:rsidRDefault="00A75A57" w:rsidP="00A75A57">
      <w:pPr>
        <w:spacing w:line="360" w:lineRule="auto"/>
        <w:jc w:val="both"/>
        <w:rPr>
          <w:rFonts w:ascii="Georgia" w:eastAsia="Times New Roman" w:hAnsi="Georgia" w:cs="Times New Roman"/>
          <w:sz w:val="12"/>
          <w:szCs w:val="12"/>
          <w:lang w:eastAsia="cs-CZ"/>
        </w:rPr>
      </w:pPr>
    </w:p>
    <w:p w:rsidR="00F62C0C" w:rsidRPr="00A75A57" w:rsidRDefault="00F62C0C" w:rsidP="00A75A57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F62C0C">
        <w:rPr>
          <w:rFonts w:ascii="Arial" w:eastAsia="Times New Roman" w:hAnsi="Arial" w:cs="Times New Roman"/>
          <w:b/>
          <w:bCs/>
          <w:iCs/>
          <w:sz w:val="20"/>
          <w:szCs w:val="20"/>
        </w:rPr>
        <w:t>Kontakt pro doplňující informace</w:t>
      </w:r>
    </w:p>
    <w:p w:rsidR="00F62C0C" w:rsidRPr="00795B11" w:rsidRDefault="00F62C0C" w:rsidP="00F62C0C">
      <w:pPr>
        <w:spacing w:line="276" w:lineRule="auto"/>
        <w:rPr>
          <w:rFonts w:ascii="Georgia" w:eastAsia="Calibri" w:hAnsi="Georgia" w:cs="Times New Roman"/>
          <w:sz w:val="12"/>
          <w:szCs w:val="12"/>
        </w:rPr>
      </w:pPr>
    </w:p>
    <w:p w:rsidR="00F62C0C" w:rsidRPr="00F62C0C" w:rsidRDefault="00F62C0C" w:rsidP="00F62C0C">
      <w:pPr>
        <w:rPr>
          <w:rFonts w:ascii="Georgia" w:eastAsia="Calibri" w:hAnsi="Georgia" w:cs="Times New Roman"/>
          <w:b/>
          <w:sz w:val="20"/>
        </w:rPr>
      </w:pPr>
      <w:r w:rsidRPr="00F62C0C">
        <w:rPr>
          <w:rFonts w:ascii="Georgia" w:eastAsia="Calibri" w:hAnsi="Georgia" w:cs="Times New Roman"/>
          <w:b/>
          <w:sz w:val="20"/>
        </w:rPr>
        <w:t>Tereza Ivičičová</w:t>
      </w:r>
    </w:p>
    <w:p w:rsidR="00F62C0C" w:rsidRPr="00F62C0C" w:rsidRDefault="00F62C0C" w:rsidP="00F62C0C">
      <w:pPr>
        <w:rPr>
          <w:rFonts w:ascii="Georgia" w:eastAsia="Calibri" w:hAnsi="Georgia" w:cs="Times New Roman"/>
          <w:sz w:val="20"/>
        </w:rPr>
      </w:pPr>
      <w:r w:rsidRPr="00F62C0C">
        <w:rPr>
          <w:rFonts w:ascii="Georgia" w:eastAsia="Calibri" w:hAnsi="Georgia" w:cs="Times New Roman"/>
          <w:sz w:val="20"/>
        </w:rPr>
        <w:t>koordinátorka festivalu Dobrý den Kociánko</w:t>
      </w:r>
    </w:p>
    <w:p w:rsidR="00F62C0C" w:rsidRPr="00F62C0C" w:rsidRDefault="00F62C0C" w:rsidP="00F62C0C">
      <w:pPr>
        <w:rPr>
          <w:rFonts w:ascii="Georgia" w:eastAsia="Calibri" w:hAnsi="Georgia" w:cs="Times New Roman"/>
          <w:sz w:val="20"/>
        </w:rPr>
      </w:pPr>
      <w:r w:rsidRPr="00F62C0C">
        <w:rPr>
          <w:rFonts w:ascii="Georgia" w:eastAsia="Calibri" w:hAnsi="Georgia" w:cs="Times New Roman"/>
          <w:sz w:val="20"/>
        </w:rPr>
        <w:t>tel: 603 951</w:t>
      </w:r>
      <w:r w:rsidR="0029538D">
        <w:rPr>
          <w:rFonts w:ascii="Georgia" w:eastAsia="Calibri" w:hAnsi="Georgia" w:cs="Times New Roman"/>
          <w:sz w:val="20"/>
        </w:rPr>
        <w:t> </w:t>
      </w:r>
      <w:r w:rsidRPr="00F62C0C">
        <w:rPr>
          <w:rFonts w:ascii="Georgia" w:eastAsia="Calibri" w:hAnsi="Georgia" w:cs="Times New Roman"/>
          <w:sz w:val="20"/>
        </w:rPr>
        <w:t>198</w:t>
      </w:r>
      <w:r w:rsidR="0029538D">
        <w:rPr>
          <w:rFonts w:ascii="Georgia" w:eastAsia="Calibri" w:hAnsi="Georgia" w:cs="Times New Roman"/>
          <w:sz w:val="20"/>
        </w:rPr>
        <w:t xml:space="preserve">   </w:t>
      </w:r>
      <w:r w:rsidRPr="00F62C0C">
        <w:rPr>
          <w:rFonts w:ascii="Georgia" w:eastAsia="Calibri" w:hAnsi="Georgia" w:cs="Times New Roman"/>
          <w:sz w:val="20"/>
        </w:rPr>
        <w:t>e-mail: tereza.ivicicova@kocianka.cz</w:t>
      </w:r>
    </w:p>
    <w:sectPr w:rsidR="00F62C0C" w:rsidRPr="00F62C0C" w:rsidSect="008F1805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10" w:rsidRDefault="00526A10" w:rsidP="00A75A57">
      <w:r>
        <w:separator/>
      </w:r>
    </w:p>
  </w:endnote>
  <w:endnote w:type="continuationSeparator" w:id="0">
    <w:p w:rsidR="00526A10" w:rsidRDefault="00526A10" w:rsidP="00A7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57" w:rsidRDefault="00A75A57" w:rsidP="00A75A57">
    <w:pPr>
      <w:pStyle w:val="Zpat"/>
      <w:rPr>
        <w:rFonts w:ascii="Georgia" w:eastAsia="Calibri" w:hAnsi="Georgia" w:cs="Times New Roman"/>
        <w:noProof/>
        <w:sz w:val="20"/>
        <w:lang w:eastAsia="cs-CZ"/>
      </w:rPr>
    </w:pPr>
  </w:p>
  <w:p w:rsidR="008F1805" w:rsidRPr="00020955" w:rsidRDefault="008F1805" w:rsidP="008F1805">
    <w:pPr>
      <w:ind w:left="284" w:right="-568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-38100</wp:posOffset>
          </wp:positionV>
          <wp:extent cx="286385" cy="286385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8F1805" w:rsidRPr="00020955" w:rsidRDefault="008F1805" w:rsidP="008F1805">
    <w:pPr>
      <w:pStyle w:val="Zpat"/>
      <w:ind w:left="284" w:right="-568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  <w:p w:rsidR="008F1805" w:rsidRDefault="008F1805" w:rsidP="00A75A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10" w:rsidRDefault="00526A10" w:rsidP="00A75A57">
      <w:r>
        <w:separator/>
      </w:r>
    </w:p>
  </w:footnote>
  <w:footnote w:type="continuationSeparator" w:id="0">
    <w:p w:rsidR="00526A10" w:rsidRDefault="00526A10" w:rsidP="00A7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57" w:rsidRDefault="00A75A57">
    <w:pPr>
      <w:pStyle w:val="Zhlav"/>
    </w:pPr>
    <w:r>
      <w:rPr>
        <w:noProof/>
        <w:lang w:eastAsia="cs-CZ"/>
      </w:rPr>
      <w:drawing>
        <wp:inline distT="0" distB="0" distL="0" distR="0">
          <wp:extent cx="2059305" cy="70739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62C0C"/>
    <w:rsid w:val="00002EF8"/>
    <w:rsid w:val="00021B78"/>
    <w:rsid w:val="00031BF9"/>
    <w:rsid w:val="00043E59"/>
    <w:rsid w:val="00096C30"/>
    <w:rsid w:val="000D5463"/>
    <w:rsid w:val="00142B7D"/>
    <w:rsid w:val="00161B3C"/>
    <w:rsid w:val="00201EAD"/>
    <w:rsid w:val="00223ABE"/>
    <w:rsid w:val="00285075"/>
    <w:rsid w:val="0029538D"/>
    <w:rsid w:val="002A1EF9"/>
    <w:rsid w:val="002C58A7"/>
    <w:rsid w:val="002C7C7C"/>
    <w:rsid w:val="002F4140"/>
    <w:rsid w:val="00300F0F"/>
    <w:rsid w:val="00387835"/>
    <w:rsid w:val="00437555"/>
    <w:rsid w:val="004821D8"/>
    <w:rsid w:val="004C4CD2"/>
    <w:rsid w:val="00526A10"/>
    <w:rsid w:val="00535725"/>
    <w:rsid w:val="0055714A"/>
    <w:rsid w:val="005E3371"/>
    <w:rsid w:val="005F587E"/>
    <w:rsid w:val="006252F3"/>
    <w:rsid w:val="006647E8"/>
    <w:rsid w:val="00675FF4"/>
    <w:rsid w:val="00715FB3"/>
    <w:rsid w:val="00740AB6"/>
    <w:rsid w:val="007461A6"/>
    <w:rsid w:val="00780B8D"/>
    <w:rsid w:val="00793F6C"/>
    <w:rsid w:val="00795B11"/>
    <w:rsid w:val="007B7C0E"/>
    <w:rsid w:val="008F1805"/>
    <w:rsid w:val="009A1B00"/>
    <w:rsid w:val="009F1F51"/>
    <w:rsid w:val="009F7CA1"/>
    <w:rsid w:val="00A15232"/>
    <w:rsid w:val="00A75A57"/>
    <w:rsid w:val="00B816DD"/>
    <w:rsid w:val="00BE2E5F"/>
    <w:rsid w:val="00C3413C"/>
    <w:rsid w:val="00C718A3"/>
    <w:rsid w:val="00CD5088"/>
    <w:rsid w:val="00D02288"/>
    <w:rsid w:val="00D12D46"/>
    <w:rsid w:val="00DB1982"/>
    <w:rsid w:val="00E74126"/>
    <w:rsid w:val="00EE0D60"/>
    <w:rsid w:val="00F6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A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5A57"/>
  </w:style>
  <w:style w:type="paragraph" w:styleId="Zpat">
    <w:name w:val="footer"/>
    <w:basedOn w:val="Normln"/>
    <w:link w:val="ZpatChar"/>
    <w:uiPriority w:val="99"/>
    <w:unhideWhenUsed/>
    <w:rsid w:val="00A75A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A57"/>
  </w:style>
  <w:style w:type="paragraph" w:styleId="Textbubliny">
    <w:name w:val="Balloon Text"/>
    <w:basedOn w:val="Normln"/>
    <w:link w:val="TextbublinyChar"/>
    <w:uiPriority w:val="99"/>
    <w:semiHidden/>
    <w:unhideWhenUsed/>
    <w:rsid w:val="00002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6945-984E-4C41-97DA-ED0FF723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Pětník</dc:creator>
  <cp:keywords/>
  <dc:description/>
  <cp:lastModifiedBy>Venda</cp:lastModifiedBy>
  <cp:revision>15</cp:revision>
  <dcterms:created xsi:type="dcterms:W3CDTF">2018-03-24T19:40:00Z</dcterms:created>
  <dcterms:modified xsi:type="dcterms:W3CDTF">2018-03-27T08:57:00Z</dcterms:modified>
</cp:coreProperties>
</file>