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87" w:rsidRPr="00247988" w:rsidRDefault="00077BF6" w:rsidP="00963F87">
      <w:pPr>
        <w:pStyle w:val="Nadpis1"/>
        <w:rPr>
          <w:rFonts w:cs="Arial"/>
          <w:color w:val="76B72A"/>
        </w:rPr>
      </w:pPr>
      <w:permStart w:id="0" w:edGrp="everyone"/>
      <w:r w:rsidRPr="00247988">
        <w:rPr>
          <w:rFonts w:cs="Arial"/>
          <w:color w:val="76B72A"/>
        </w:rPr>
        <w:t xml:space="preserve">Uživatelé Centra </w:t>
      </w:r>
      <w:proofErr w:type="spellStart"/>
      <w:r w:rsidRPr="00247988">
        <w:rPr>
          <w:rFonts w:cs="Arial"/>
          <w:color w:val="76B72A"/>
        </w:rPr>
        <w:t>Kociánka</w:t>
      </w:r>
      <w:proofErr w:type="spellEnd"/>
      <w:r w:rsidRPr="00247988">
        <w:rPr>
          <w:rFonts w:cs="Arial"/>
          <w:color w:val="76B72A"/>
        </w:rPr>
        <w:t xml:space="preserve"> roztančí parník na přehradě</w:t>
      </w:r>
    </w:p>
    <w:p w:rsidR="00963F87" w:rsidRPr="00247988" w:rsidRDefault="00077BF6" w:rsidP="00963F87">
      <w:pPr>
        <w:rPr>
          <w:rFonts w:ascii="Arial" w:hAnsi="Arial" w:cs="Arial"/>
          <w:b/>
          <w:color w:val="76B72A"/>
          <w:szCs w:val="20"/>
        </w:rPr>
      </w:pPr>
      <w:r w:rsidRPr="00247988">
        <w:rPr>
          <w:rFonts w:ascii="Arial" w:hAnsi="Arial" w:cs="Arial"/>
          <w:b/>
          <w:color w:val="76B72A"/>
          <w:szCs w:val="20"/>
        </w:rPr>
        <w:t xml:space="preserve">Tisková zpráva, Brno, </w:t>
      </w:r>
      <w:r w:rsidR="00163033" w:rsidRPr="00247988">
        <w:rPr>
          <w:rFonts w:ascii="Arial" w:hAnsi="Arial" w:cs="Arial"/>
          <w:b/>
          <w:color w:val="76B72A"/>
          <w:szCs w:val="20"/>
        </w:rPr>
        <w:t>3. 10</w:t>
      </w:r>
      <w:r w:rsidRPr="00247988">
        <w:rPr>
          <w:rFonts w:ascii="Arial" w:hAnsi="Arial" w:cs="Arial"/>
          <w:b/>
          <w:color w:val="76B72A"/>
          <w:szCs w:val="20"/>
        </w:rPr>
        <w:t>. 2016</w:t>
      </w:r>
    </w:p>
    <w:p w:rsidR="00077BF6" w:rsidRPr="00247988" w:rsidRDefault="00077BF6" w:rsidP="00963F87">
      <w:pPr>
        <w:rPr>
          <w:rFonts w:ascii="Arial" w:hAnsi="Arial" w:cs="Arial"/>
          <w:szCs w:val="20"/>
        </w:rPr>
      </w:pPr>
    </w:p>
    <w:p w:rsidR="00963F87" w:rsidRPr="00247988" w:rsidRDefault="00077BF6" w:rsidP="00F6144F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247988">
        <w:rPr>
          <w:rFonts w:ascii="Arial" w:hAnsi="Arial" w:cs="Arial"/>
          <w:b/>
          <w:szCs w:val="20"/>
        </w:rPr>
        <w:t>Díky vstřícnosti</w:t>
      </w:r>
      <w:r w:rsidR="00DB522A" w:rsidRPr="00247988">
        <w:rPr>
          <w:rFonts w:ascii="Arial" w:hAnsi="Arial" w:cs="Arial"/>
          <w:b/>
          <w:szCs w:val="20"/>
        </w:rPr>
        <w:t xml:space="preserve"> </w:t>
      </w:r>
      <w:r w:rsidRPr="00247988">
        <w:rPr>
          <w:rFonts w:ascii="Arial" w:hAnsi="Arial" w:cs="Arial"/>
          <w:b/>
          <w:szCs w:val="20"/>
        </w:rPr>
        <w:t>Dopravního podni</w:t>
      </w:r>
      <w:r w:rsidR="00DB522A" w:rsidRPr="00247988">
        <w:rPr>
          <w:rFonts w:ascii="Arial" w:hAnsi="Arial" w:cs="Arial"/>
          <w:b/>
          <w:szCs w:val="20"/>
        </w:rPr>
        <w:t>ku města Brno</w:t>
      </w:r>
      <w:r w:rsidR="00B1151F" w:rsidRPr="00247988">
        <w:rPr>
          <w:rFonts w:ascii="Arial" w:hAnsi="Arial" w:cs="Arial"/>
          <w:b/>
          <w:szCs w:val="20"/>
        </w:rPr>
        <w:t>, který nám poskytl zdarma pronájem parníku,</w:t>
      </w:r>
      <w:r w:rsidR="00DB522A" w:rsidRPr="00247988">
        <w:rPr>
          <w:rFonts w:ascii="Arial" w:hAnsi="Arial" w:cs="Arial"/>
          <w:b/>
          <w:szCs w:val="20"/>
        </w:rPr>
        <w:t xml:space="preserve"> se uskuteční ve středu 5. října</w:t>
      </w:r>
      <w:r w:rsidRPr="00247988">
        <w:rPr>
          <w:rFonts w:ascii="Arial" w:hAnsi="Arial" w:cs="Arial"/>
          <w:b/>
          <w:szCs w:val="20"/>
        </w:rPr>
        <w:t xml:space="preserve"> po krátké odmlce tradiční </w:t>
      </w:r>
      <w:r w:rsidR="00DB522A" w:rsidRPr="00247988">
        <w:rPr>
          <w:rFonts w:ascii="Arial" w:hAnsi="Arial" w:cs="Arial"/>
          <w:b/>
          <w:szCs w:val="20"/>
        </w:rPr>
        <w:t>„Vítání školního roku na parníku“</w:t>
      </w:r>
      <w:r w:rsidRPr="00247988">
        <w:rPr>
          <w:rFonts w:ascii="Arial" w:hAnsi="Arial" w:cs="Arial"/>
          <w:b/>
          <w:szCs w:val="20"/>
        </w:rPr>
        <w:t xml:space="preserve"> pro uživatele Centra </w:t>
      </w:r>
      <w:proofErr w:type="spellStart"/>
      <w:r w:rsidRPr="00247988">
        <w:rPr>
          <w:rFonts w:ascii="Arial" w:hAnsi="Arial" w:cs="Arial"/>
          <w:b/>
          <w:szCs w:val="20"/>
        </w:rPr>
        <w:t>Kociánka</w:t>
      </w:r>
      <w:proofErr w:type="spellEnd"/>
      <w:r w:rsidRPr="00247988">
        <w:rPr>
          <w:rFonts w:ascii="Arial" w:hAnsi="Arial" w:cs="Arial"/>
          <w:b/>
          <w:szCs w:val="20"/>
        </w:rPr>
        <w:t>. Uživatelé pobytových služeb (Týdenní stacionáře a Domovy pro osoby se zdravotním postižením) tak</w:t>
      </w:r>
      <w:r w:rsidR="000F538E" w:rsidRPr="00247988">
        <w:rPr>
          <w:rFonts w:ascii="Arial" w:hAnsi="Arial" w:cs="Arial"/>
          <w:b/>
          <w:szCs w:val="20"/>
        </w:rPr>
        <w:t xml:space="preserve"> letos</w:t>
      </w:r>
      <w:r w:rsidRPr="00247988">
        <w:rPr>
          <w:rFonts w:ascii="Arial" w:hAnsi="Arial" w:cs="Arial"/>
          <w:b/>
          <w:szCs w:val="20"/>
        </w:rPr>
        <w:t xml:space="preserve"> oslaví setkání s přáteli po prázdninách trochu netradičně</w:t>
      </w:r>
      <w:r w:rsidR="00870512" w:rsidRPr="00247988">
        <w:rPr>
          <w:rFonts w:ascii="Arial" w:hAnsi="Arial" w:cs="Arial"/>
          <w:b/>
          <w:szCs w:val="20"/>
        </w:rPr>
        <w:t xml:space="preserve">. V 15:00 opustí pevninu a vydají se vstříc zábavě </w:t>
      </w:r>
      <w:r w:rsidR="00B1151F" w:rsidRPr="00247988">
        <w:rPr>
          <w:rFonts w:ascii="Arial" w:hAnsi="Arial" w:cs="Arial"/>
          <w:b/>
          <w:szCs w:val="20"/>
        </w:rPr>
        <w:t>na vlnách Brněnské přehrady</w:t>
      </w:r>
      <w:r w:rsidR="00870512" w:rsidRPr="00247988">
        <w:rPr>
          <w:rFonts w:ascii="Arial" w:hAnsi="Arial" w:cs="Arial"/>
          <w:b/>
          <w:szCs w:val="20"/>
        </w:rPr>
        <w:t>.</w:t>
      </w:r>
    </w:p>
    <w:p w:rsidR="00F6144F" w:rsidRPr="00247988" w:rsidRDefault="00F6144F" w:rsidP="00F6144F">
      <w:pPr>
        <w:spacing w:before="240" w:line="360" w:lineRule="auto"/>
        <w:jc w:val="both"/>
        <w:rPr>
          <w:rFonts w:ascii="Arial" w:hAnsi="Arial" w:cs="Arial"/>
          <w:szCs w:val="20"/>
        </w:rPr>
      </w:pPr>
      <w:r w:rsidRPr="00247988">
        <w:rPr>
          <w:rFonts w:ascii="Arial" w:hAnsi="Arial" w:cs="Arial"/>
          <w:szCs w:val="20"/>
        </w:rPr>
        <w:t xml:space="preserve">Výlet na parníku zakončený diskotékou byl pravidelnou akcí Centra </w:t>
      </w:r>
      <w:proofErr w:type="spellStart"/>
      <w:r w:rsidRPr="00247988">
        <w:rPr>
          <w:rFonts w:ascii="Arial" w:hAnsi="Arial" w:cs="Arial"/>
          <w:szCs w:val="20"/>
        </w:rPr>
        <w:t>Kociánka</w:t>
      </w:r>
      <w:proofErr w:type="spellEnd"/>
      <w:r w:rsidRPr="00247988">
        <w:rPr>
          <w:rFonts w:ascii="Arial" w:hAnsi="Arial" w:cs="Arial"/>
          <w:szCs w:val="20"/>
        </w:rPr>
        <w:t xml:space="preserve"> na začátek školního roku. Kromě utužování starých přátelství, se budou tvořit i ta nová. </w:t>
      </w:r>
      <w:r w:rsidR="00FA776D" w:rsidRPr="00247988">
        <w:rPr>
          <w:rFonts w:ascii="Arial" w:hAnsi="Arial" w:cs="Arial"/>
          <w:szCs w:val="20"/>
        </w:rPr>
        <w:t>Program s občerstvením</w:t>
      </w:r>
      <w:r w:rsidRPr="00247988">
        <w:rPr>
          <w:rFonts w:ascii="Arial" w:hAnsi="Arial" w:cs="Arial"/>
          <w:szCs w:val="20"/>
        </w:rPr>
        <w:t xml:space="preserve"> pro uživatele zajistili jejich vychovatelé.  </w:t>
      </w:r>
      <w:r w:rsidRPr="00247988">
        <w:rPr>
          <w:rFonts w:ascii="Arial" w:hAnsi="Arial" w:cs="Arial"/>
          <w:i/>
          <w:szCs w:val="20"/>
        </w:rPr>
        <w:t>„</w:t>
      </w:r>
      <w:r w:rsidR="00FA776D" w:rsidRPr="00247988">
        <w:rPr>
          <w:rFonts w:ascii="Arial" w:hAnsi="Arial" w:cs="Arial"/>
          <w:i/>
          <w:szCs w:val="20"/>
        </w:rPr>
        <w:t>Uživatelé se na tuto akci velmi těší, pro mnohé je to první příležitost plavby na parníku,</w:t>
      </w:r>
      <w:r w:rsidRPr="00247988">
        <w:rPr>
          <w:rFonts w:ascii="Arial" w:hAnsi="Arial" w:cs="Arial"/>
          <w:i/>
          <w:szCs w:val="20"/>
        </w:rPr>
        <w:t>“</w:t>
      </w:r>
      <w:r w:rsidR="00FA776D" w:rsidRPr="00247988">
        <w:rPr>
          <w:rFonts w:ascii="Arial" w:hAnsi="Arial" w:cs="Arial"/>
          <w:i/>
          <w:szCs w:val="20"/>
        </w:rPr>
        <w:t xml:space="preserve"> </w:t>
      </w:r>
      <w:r w:rsidR="00FA776D" w:rsidRPr="00247988">
        <w:rPr>
          <w:rFonts w:ascii="Arial" w:hAnsi="Arial" w:cs="Arial"/>
          <w:szCs w:val="20"/>
        </w:rPr>
        <w:t xml:space="preserve">vysvětluje Jana </w:t>
      </w:r>
      <w:proofErr w:type="spellStart"/>
      <w:r w:rsidR="00FA776D" w:rsidRPr="00247988">
        <w:rPr>
          <w:rFonts w:ascii="Arial" w:hAnsi="Arial" w:cs="Arial"/>
          <w:szCs w:val="20"/>
        </w:rPr>
        <w:t>Huliáková</w:t>
      </w:r>
      <w:proofErr w:type="spellEnd"/>
      <w:r w:rsidR="00FA776D" w:rsidRPr="00247988">
        <w:rPr>
          <w:rFonts w:ascii="Arial" w:hAnsi="Arial" w:cs="Arial"/>
          <w:szCs w:val="20"/>
        </w:rPr>
        <w:t>, vychovatelka v týdenním stacionáři, proč letos opět tradice ožije</w:t>
      </w:r>
      <w:r w:rsidR="00870512" w:rsidRPr="00247988">
        <w:rPr>
          <w:rFonts w:ascii="Arial" w:hAnsi="Arial" w:cs="Arial"/>
          <w:szCs w:val="20"/>
        </w:rPr>
        <w:t xml:space="preserve"> a zpestří uživatelům návrat do školních lavic, ale některým i do Centra </w:t>
      </w:r>
      <w:proofErr w:type="spellStart"/>
      <w:r w:rsidR="00870512" w:rsidRPr="00247988">
        <w:rPr>
          <w:rFonts w:ascii="Arial" w:hAnsi="Arial" w:cs="Arial"/>
          <w:szCs w:val="20"/>
        </w:rPr>
        <w:t>Kociánka</w:t>
      </w:r>
      <w:proofErr w:type="spellEnd"/>
      <w:r w:rsidR="00870512" w:rsidRPr="00247988">
        <w:rPr>
          <w:rFonts w:ascii="Arial" w:hAnsi="Arial" w:cs="Arial"/>
          <w:szCs w:val="20"/>
        </w:rPr>
        <w:t xml:space="preserve"> po le</w:t>
      </w:r>
      <w:r w:rsidR="00C91CD8" w:rsidRPr="00247988">
        <w:rPr>
          <w:rFonts w:ascii="Arial" w:hAnsi="Arial" w:cs="Arial"/>
          <w:szCs w:val="20"/>
        </w:rPr>
        <w:t>tních prázdninách</w:t>
      </w:r>
      <w:r w:rsidR="00FA776D" w:rsidRPr="00247988">
        <w:rPr>
          <w:rFonts w:ascii="Arial" w:hAnsi="Arial" w:cs="Arial"/>
          <w:szCs w:val="20"/>
        </w:rPr>
        <w:t>.</w:t>
      </w:r>
      <w:r w:rsidR="007B590A" w:rsidRPr="00247988">
        <w:rPr>
          <w:rFonts w:ascii="Arial" w:hAnsi="Arial" w:cs="Arial"/>
          <w:szCs w:val="20"/>
        </w:rPr>
        <w:t xml:space="preserve"> </w:t>
      </w:r>
      <w:r w:rsidR="003978DD" w:rsidRPr="00247988">
        <w:rPr>
          <w:rFonts w:ascii="Arial" w:hAnsi="Arial" w:cs="Arial"/>
          <w:szCs w:val="20"/>
        </w:rPr>
        <w:t xml:space="preserve">Věříme, že jim </w:t>
      </w:r>
      <w:proofErr w:type="spellStart"/>
      <w:r w:rsidR="003978DD" w:rsidRPr="00247988">
        <w:rPr>
          <w:rFonts w:ascii="Arial" w:hAnsi="Arial" w:cs="Arial"/>
          <w:szCs w:val="20"/>
        </w:rPr>
        <w:t>povane</w:t>
      </w:r>
      <w:proofErr w:type="spellEnd"/>
      <w:r w:rsidR="003978DD" w:rsidRPr="00247988">
        <w:rPr>
          <w:rFonts w:ascii="Arial" w:hAnsi="Arial" w:cs="Arial"/>
          <w:szCs w:val="20"/>
        </w:rPr>
        <w:t xml:space="preserve"> příznivý vítr a odnesou si z plavby samé krásné vzpomínky.</w:t>
      </w:r>
    </w:p>
    <w:p w:rsidR="00DB522A" w:rsidRPr="00247988" w:rsidRDefault="00DB522A" w:rsidP="00077BF6">
      <w:pPr>
        <w:jc w:val="both"/>
        <w:rPr>
          <w:rFonts w:ascii="Arial" w:hAnsi="Arial" w:cs="Arial"/>
          <w:b/>
          <w:szCs w:val="20"/>
        </w:rPr>
      </w:pPr>
    </w:p>
    <w:p w:rsidR="00963F87" w:rsidRPr="00247988" w:rsidRDefault="007E0B7D" w:rsidP="00963F87">
      <w:pPr>
        <w:spacing w:after="0"/>
        <w:rPr>
          <w:rFonts w:ascii="Arial" w:hAnsi="Arial" w:cs="Arial"/>
          <w:b/>
          <w:color w:val="76B72A"/>
          <w:szCs w:val="20"/>
        </w:rPr>
      </w:pPr>
      <w:r w:rsidRPr="00247988">
        <w:rPr>
          <w:rFonts w:ascii="Arial" w:hAnsi="Arial" w:cs="Arial"/>
          <w:b/>
          <w:color w:val="76B72A"/>
          <w:szCs w:val="20"/>
        </w:rPr>
        <w:t>Kontakt pro doplňující informace</w:t>
      </w:r>
    </w:p>
    <w:p w:rsidR="007E0B7D" w:rsidRPr="00247988" w:rsidRDefault="007E0B7D" w:rsidP="00963F87">
      <w:pPr>
        <w:spacing w:after="0"/>
        <w:rPr>
          <w:rFonts w:ascii="Arial" w:hAnsi="Arial" w:cs="Arial"/>
          <w:color w:val="119F22"/>
          <w:szCs w:val="20"/>
        </w:rPr>
      </w:pPr>
    </w:p>
    <w:p w:rsidR="007E0B7D" w:rsidRPr="00247988" w:rsidRDefault="007E0B7D" w:rsidP="00963F87">
      <w:pPr>
        <w:spacing w:after="0"/>
        <w:rPr>
          <w:rFonts w:ascii="Arial" w:hAnsi="Arial" w:cs="Arial"/>
          <w:szCs w:val="20"/>
        </w:rPr>
      </w:pPr>
      <w:r w:rsidRPr="00247988">
        <w:rPr>
          <w:rFonts w:ascii="Arial" w:hAnsi="Arial" w:cs="Arial"/>
          <w:szCs w:val="20"/>
        </w:rPr>
        <w:t xml:space="preserve">Tereza </w:t>
      </w:r>
      <w:proofErr w:type="spellStart"/>
      <w:r w:rsidRPr="00247988">
        <w:rPr>
          <w:rFonts w:ascii="Arial" w:hAnsi="Arial" w:cs="Arial"/>
          <w:szCs w:val="20"/>
        </w:rPr>
        <w:t>Ivičičová</w:t>
      </w:r>
      <w:proofErr w:type="spellEnd"/>
    </w:p>
    <w:p w:rsidR="007E0B7D" w:rsidRPr="00247988" w:rsidRDefault="007E0B7D" w:rsidP="00963F87">
      <w:pPr>
        <w:spacing w:after="0"/>
        <w:rPr>
          <w:rFonts w:ascii="Arial" w:hAnsi="Arial" w:cs="Arial"/>
          <w:szCs w:val="20"/>
        </w:rPr>
      </w:pPr>
      <w:r w:rsidRPr="00247988">
        <w:rPr>
          <w:rFonts w:ascii="Arial" w:hAnsi="Arial" w:cs="Arial"/>
          <w:szCs w:val="20"/>
        </w:rPr>
        <w:t>PR a marketing</w:t>
      </w:r>
    </w:p>
    <w:p w:rsidR="007E0B7D" w:rsidRPr="00247988" w:rsidRDefault="007E0B7D" w:rsidP="00963F87">
      <w:pPr>
        <w:spacing w:after="0"/>
        <w:rPr>
          <w:rFonts w:ascii="Arial" w:hAnsi="Arial" w:cs="Arial"/>
          <w:szCs w:val="20"/>
        </w:rPr>
      </w:pPr>
      <w:r w:rsidRPr="00247988">
        <w:rPr>
          <w:rFonts w:ascii="Arial" w:hAnsi="Arial" w:cs="Arial"/>
          <w:szCs w:val="20"/>
        </w:rPr>
        <w:t xml:space="preserve">E-mail: </w:t>
      </w:r>
      <w:hyperlink r:id="rId6" w:history="1">
        <w:r w:rsidRPr="00247988">
          <w:rPr>
            <w:rStyle w:val="Hypertextovodkaz"/>
            <w:rFonts w:ascii="Arial" w:hAnsi="Arial" w:cs="Arial"/>
            <w:b/>
            <w:color w:val="76B72A"/>
            <w:szCs w:val="20"/>
          </w:rPr>
          <w:t>tereza.ivicicova@kocianka.cz</w:t>
        </w:r>
      </w:hyperlink>
    </w:p>
    <w:p w:rsidR="007E0B7D" w:rsidRPr="00247988" w:rsidRDefault="007E0B7D" w:rsidP="00963F87">
      <w:pPr>
        <w:spacing w:after="0"/>
        <w:rPr>
          <w:rFonts w:ascii="Arial" w:hAnsi="Arial" w:cs="Arial"/>
          <w:szCs w:val="20"/>
        </w:rPr>
      </w:pPr>
      <w:r w:rsidRPr="00247988">
        <w:rPr>
          <w:rFonts w:ascii="Arial" w:hAnsi="Arial" w:cs="Arial"/>
          <w:szCs w:val="20"/>
        </w:rPr>
        <w:t>Telefon: 515 504 241</w:t>
      </w:r>
    </w:p>
    <w:p w:rsidR="00963F87" w:rsidRPr="00247988" w:rsidRDefault="00963F87" w:rsidP="00963F87">
      <w:pPr>
        <w:spacing w:after="0"/>
        <w:rPr>
          <w:rFonts w:ascii="Arial" w:hAnsi="Arial" w:cs="Arial"/>
          <w:color w:val="119F22"/>
          <w:szCs w:val="20"/>
        </w:rPr>
      </w:pPr>
    </w:p>
    <w:p w:rsidR="00963F87" w:rsidRPr="00247988" w:rsidRDefault="00963F87" w:rsidP="00963F87">
      <w:pPr>
        <w:tabs>
          <w:tab w:val="left" w:pos="1171"/>
        </w:tabs>
        <w:spacing w:after="0"/>
        <w:rPr>
          <w:rFonts w:ascii="Arial" w:hAnsi="Arial" w:cs="Arial"/>
          <w:color w:val="FF0000"/>
          <w:szCs w:val="20"/>
        </w:rPr>
      </w:pPr>
      <w:r w:rsidRPr="00247988">
        <w:rPr>
          <w:rFonts w:ascii="Arial" w:hAnsi="Arial" w:cs="Arial"/>
          <w:color w:val="FF0000"/>
          <w:szCs w:val="20"/>
        </w:rPr>
        <w:tab/>
      </w:r>
    </w:p>
    <w:p w:rsidR="00963F87" w:rsidRPr="00247988" w:rsidRDefault="00963F87" w:rsidP="00963F87">
      <w:pPr>
        <w:spacing w:after="0"/>
        <w:rPr>
          <w:rFonts w:ascii="Arial" w:hAnsi="Arial" w:cs="Arial"/>
          <w:color w:val="119F22"/>
          <w:szCs w:val="20"/>
        </w:rPr>
      </w:pPr>
    </w:p>
    <w:p w:rsidR="00963F87" w:rsidRPr="00247988" w:rsidRDefault="00963F87" w:rsidP="00963F87">
      <w:pPr>
        <w:spacing w:after="0"/>
        <w:rPr>
          <w:rFonts w:ascii="Arial" w:hAnsi="Arial" w:cs="Arial"/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 w:rsidR="00963F87" w:rsidRPr="00FA21F0" w:rsidRDefault="00963F87" w:rsidP="00963F87">
      <w:pPr>
        <w:spacing w:after="0"/>
        <w:rPr>
          <w:color w:val="119F22"/>
          <w:szCs w:val="20"/>
        </w:rPr>
      </w:pPr>
    </w:p>
    <w:permEnd w:id="0"/>
    <w:p w:rsidR="00963F87" w:rsidRPr="00020955" w:rsidRDefault="00963F87" w:rsidP="00020955">
      <w:pPr>
        <w:spacing w:after="0"/>
        <w:rPr>
          <w:color w:val="119F22"/>
          <w:sz w:val="10"/>
        </w:rPr>
      </w:pPr>
    </w:p>
    <w:sectPr w:rsidR="00963F87" w:rsidRPr="00020955" w:rsidSect="004F4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276" w:left="1417" w:header="426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6E" w:rsidRDefault="00A0656E" w:rsidP="009247CF">
      <w:pPr>
        <w:spacing w:after="0" w:line="240" w:lineRule="auto"/>
      </w:pPr>
      <w:r>
        <w:separator/>
      </w:r>
    </w:p>
  </w:endnote>
  <w:endnote w:type="continuationSeparator" w:id="0">
    <w:p w:rsidR="00A0656E" w:rsidRDefault="00A0656E" w:rsidP="0092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Pr="00020955" w:rsidRDefault="009247CF" w:rsidP="008946B7">
    <w:pPr>
      <w:spacing w:after="0"/>
      <w:ind w:right="-426"/>
      <w:jc w:val="center"/>
      <w:rPr>
        <w:rFonts w:ascii="GothamBookCE-Book" w:hAnsi="GothamBookCE-Book" w:cs="GothamBookCE-Book"/>
        <w:color w:val="4E5555"/>
        <w:sz w:val="14"/>
        <w:szCs w:val="16"/>
      </w:rPr>
    </w:pPr>
    <w:r w:rsidRPr="00020955">
      <w:rPr>
        <w:rFonts w:ascii="GothamBookCE-Book" w:hAnsi="GothamBookCE-Book" w:cs="GothamBookCE-Book"/>
        <w:color w:val="4E5555"/>
        <w:sz w:val="14"/>
        <w:szCs w:val="16"/>
      </w:rPr>
      <w:t>Centrum Kociánka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="00020955"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 w:rsidR="00D945B7"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8"/>
      </w:rPr>
      <w:t>l</w:t>
    </w:r>
    <w:r w:rsidR="00020955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>i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nfo@kocianka.cz</w:t>
    </w:r>
  </w:p>
  <w:p w:rsidR="009247CF" w:rsidRPr="00020955" w:rsidRDefault="009247CF" w:rsidP="008946B7">
    <w:pPr>
      <w:pStyle w:val="Zpat"/>
      <w:jc w:val="center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6E" w:rsidRDefault="00A0656E" w:rsidP="009247CF">
      <w:pPr>
        <w:spacing w:after="0" w:line="240" w:lineRule="auto"/>
      </w:pPr>
      <w:r>
        <w:separator/>
      </w:r>
    </w:p>
  </w:footnote>
  <w:footnote w:type="continuationSeparator" w:id="0">
    <w:p w:rsidR="00A0656E" w:rsidRDefault="00A0656E" w:rsidP="0092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Default="00077BF6" w:rsidP="008946B7">
    <w:pPr>
      <w:pStyle w:val="Zhlav"/>
      <w:tabs>
        <w:tab w:val="clear" w:pos="4536"/>
        <w:tab w:val="clear" w:pos="9072"/>
      </w:tabs>
      <w:ind w:left="-426"/>
      <w:jc w:val="center"/>
    </w:pPr>
    <w:r>
      <w:rPr>
        <w:noProof/>
        <w:lang w:eastAsia="cs-CZ"/>
      </w:rPr>
      <w:drawing>
        <wp:inline distT="0" distB="0" distL="0" distR="0">
          <wp:extent cx="2085975" cy="790575"/>
          <wp:effectExtent l="19050" t="0" r="9525" b="0"/>
          <wp:docPr id="1" name="obrázek 1" descr="logo_CENTRUM_KOCIANK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UM_KOCIANK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01" t="16588" r="11301" b="25182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47" w:rsidRDefault="004F484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J5VlhYY1xILT/V2GYfSZHF+DIBA=" w:salt="bwMZHQ/yFQW4aTh7u07OAw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B522A"/>
    <w:rsid w:val="00020955"/>
    <w:rsid w:val="0005512E"/>
    <w:rsid w:val="000615E2"/>
    <w:rsid w:val="00077BF6"/>
    <w:rsid w:val="000F538E"/>
    <w:rsid w:val="00153BFF"/>
    <w:rsid w:val="00163033"/>
    <w:rsid w:val="00205F67"/>
    <w:rsid w:val="00247988"/>
    <w:rsid w:val="003978DD"/>
    <w:rsid w:val="003C64BC"/>
    <w:rsid w:val="004673C4"/>
    <w:rsid w:val="004F4847"/>
    <w:rsid w:val="00596BA6"/>
    <w:rsid w:val="006015D9"/>
    <w:rsid w:val="006243FA"/>
    <w:rsid w:val="007810AE"/>
    <w:rsid w:val="007B590A"/>
    <w:rsid w:val="007E0B7D"/>
    <w:rsid w:val="00870512"/>
    <w:rsid w:val="008946B7"/>
    <w:rsid w:val="009247CF"/>
    <w:rsid w:val="00963F87"/>
    <w:rsid w:val="009A24C8"/>
    <w:rsid w:val="009B1BD4"/>
    <w:rsid w:val="009F007C"/>
    <w:rsid w:val="00A0656E"/>
    <w:rsid w:val="00B1151F"/>
    <w:rsid w:val="00B3605D"/>
    <w:rsid w:val="00B8180A"/>
    <w:rsid w:val="00C3586A"/>
    <w:rsid w:val="00C91CD8"/>
    <w:rsid w:val="00CA361C"/>
    <w:rsid w:val="00D16FC1"/>
    <w:rsid w:val="00D3648B"/>
    <w:rsid w:val="00D853AB"/>
    <w:rsid w:val="00D945B7"/>
    <w:rsid w:val="00DB522A"/>
    <w:rsid w:val="00F6144F"/>
    <w:rsid w:val="00FA21F0"/>
    <w:rsid w:val="00FA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F87"/>
    <w:pPr>
      <w:spacing w:after="120" w:line="276" w:lineRule="auto"/>
    </w:pPr>
    <w:rPr>
      <w:rFonts w:ascii="Georgia" w:hAnsi="Georgi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3F87"/>
    <w:pPr>
      <w:keepNext/>
      <w:spacing w:before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semiHidden/>
    <w:unhideWhenUsed/>
    <w:qFormat/>
    <w:rsid w:val="00D16FC1"/>
    <w:pPr>
      <w:keepNext/>
      <w:spacing w:before="240" w:after="0"/>
      <w:jc w:val="both"/>
      <w:outlineLvl w:val="1"/>
    </w:pPr>
    <w:rPr>
      <w:rFonts w:ascii="Arial" w:eastAsia="Times New Roman" w:hAnsi="Arial"/>
      <w:b/>
      <w:bCs/>
      <w:iCs/>
      <w:color w:val="4BB033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link w:val="Nadpis1"/>
    <w:uiPriority w:val="9"/>
    <w:rsid w:val="00963F87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aliases w:val="Subnadpis Char"/>
    <w:link w:val="Nadpis2"/>
    <w:uiPriority w:val="9"/>
    <w:semiHidden/>
    <w:rsid w:val="00D16FC1"/>
    <w:rPr>
      <w:rFonts w:ascii="Arial" w:eastAsia="Times New Roman" w:hAnsi="Arial"/>
      <w:b/>
      <w:bCs/>
      <w:iCs/>
      <w:color w:val="4BB033"/>
      <w:sz w:val="24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22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E0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ivicicova@kocianka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255\data\sdilene-slozky\Pro_vsechny\_&#352;ablony_CK\hlavi&#269;kov&#253;%20pap&#237;r%20CK%20na%20st&#345;e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CK na střed</Template>
  <TotalTime>57</TotalTime>
  <Pages>1</Pages>
  <Words>193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t.ivicicova</dc:creator>
  <cp:lastModifiedBy>t.ivicicova</cp:lastModifiedBy>
  <cp:revision>14</cp:revision>
  <cp:lastPrinted>2016-02-03T09:26:00Z</cp:lastPrinted>
  <dcterms:created xsi:type="dcterms:W3CDTF">2016-09-27T11:18:00Z</dcterms:created>
  <dcterms:modified xsi:type="dcterms:W3CDTF">2016-10-26T12:44:00Z</dcterms:modified>
</cp:coreProperties>
</file>